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6665" w:rsidRDefault="00AC7167" w:rsidP="001E6A3C">
      <w:pPr>
        <w:jc w:val="both"/>
        <w:rPr>
          <w:rFonts w:ascii="Times New Roman" w:eastAsia="Times New Roman" w:hAnsi="Times New Roman" w:cs="Times New Roman"/>
        </w:rPr>
      </w:pPr>
      <w:r>
        <w:rPr>
          <w:rFonts w:ascii="Arial" w:hAnsi="Arial" w:cs="Arial"/>
          <w:color w:val="7A7A7A"/>
          <w:shd w:val="clear" w:color="auto" w:fill="FFFFFF"/>
        </w:rPr>
        <w:t>Kerala Blockchain Academy Innovation Club (KBAIC) is a novel initiative by Kerala Blockchain Academy (KBA) to help students from academic institutions across the country to explore deep into the potential of the block chain technology. KBAIC provides an opportunity to work closely with experts and experiment the latest advancements in this domain. This will also help students to build their career in the disruptive world of blockchain.</w:t>
      </w:r>
    </w:p>
    <w:p w:rsidR="00EC0F45" w:rsidRDefault="00AA52C8">
      <w:pPr>
        <w:jc w:val="center"/>
        <w:rPr>
          <w:rFonts w:ascii="Times New Roman" w:eastAsia="Times New Roman" w:hAnsi="Times New Roman" w:cs="Times New Roman"/>
          <w:b/>
          <w:u w:val="single"/>
        </w:rPr>
      </w:pPr>
      <w:r>
        <w:rPr>
          <w:rFonts w:ascii="Times New Roman" w:eastAsia="Times New Roman" w:hAnsi="Times New Roman" w:cs="Times New Roman"/>
          <w:b/>
          <w:u w:val="single"/>
        </w:rPr>
        <w:t>KBAIC Institutional Membership</w:t>
      </w:r>
    </w:p>
    <w:p w:rsidR="00EC0F45" w:rsidRPr="00DD493B" w:rsidRDefault="00AA52C8" w:rsidP="00DD493B">
      <w:pPr>
        <w:spacing w:after="0"/>
        <w:rPr>
          <w:rFonts w:ascii="Times New Roman" w:eastAsia="Times New Roman" w:hAnsi="Times New Roman" w:cs="Times New Roman"/>
          <w:bCs/>
        </w:rPr>
      </w:pPr>
      <w:r w:rsidRPr="00DD493B">
        <w:rPr>
          <w:rFonts w:ascii="Times New Roman" w:eastAsia="Times New Roman" w:hAnsi="Times New Roman" w:cs="Times New Roman"/>
          <w:b/>
        </w:rPr>
        <w:t>A.    KBAIC Coordinator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121"/>
        <w:gridCol w:w="2690"/>
        <w:gridCol w:w="2694"/>
      </w:tblGrid>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p>
        </w:tc>
        <w:tc>
          <w:tcPr>
            <w:tcW w:w="3121"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Name</w:t>
            </w:r>
          </w:p>
        </w:tc>
        <w:tc>
          <w:tcPr>
            <w:tcW w:w="2690"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Designation</w:t>
            </w:r>
          </w:p>
        </w:tc>
        <w:tc>
          <w:tcPr>
            <w:tcW w:w="2694"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Department</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1.</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PREETHA S L</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ASST.PROFESSOR</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bl>
    <w:p w:rsidR="00EC0F45" w:rsidRPr="00DD493B" w:rsidRDefault="00AA52C8" w:rsidP="00DD493B">
      <w:pPr>
        <w:spacing w:after="0"/>
        <w:rPr>
          <w:rFonts w:ascii="Times New Roman" w:eastAsia="Times New Roman" w:hAnsi="Times New Roman" w:cs="Times New Roman"/>
          <w:b/>
        </w:rPr>
      </w:pPr>
      <w:r w:rsidRPr="00DD493B">
        <w:rPr>
          <w:rFonts w:ascii="Times New Roman" w:eastAsia="Times New Roman" w:hAnsi="Times New Roman" w:cs="Times New Roman"/>
          <w:b/>
        </w:rPr>
        <w:t>B.    KBAIC Student Ambassadors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121"/>
        <w:gridCol w:w="2690"/>
        <w:gridCol w:w="2694"/>
      </w:tblGrid>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p>
        </w:tc>
        <w:tc>
          <w:tcPr>
            <w:tcW w:w="3121"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Name</w:t>
            </w:r>
          </w:p>
        </w:tc>
        <w:tc>
          <w:tcPr>
            <w:tcW w:w="2690"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Semester</w:t>
            </w:r>
          </w:p>
        </w:tc>
        <w:tc>
          <w:tcPr>
            <w:tcW w:w="2694"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Department</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1.</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ANOOPA D S</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S4</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2.</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PANKAJ MADHU</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S6</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bl>
    <w:p w:rsidR="00EC0F45" w:rsidRPr="00DD493B" w:rsidRDefault="00AA52C8" w:rsidP="00DD493B">
      <w:pPr>
        <w:spacing w:after="0"/>
        <w:rPr>
          <w:rFonts w:ascii="Times New Roman" w:eastAsia="Times New Roman" w:hAnsi="Times New Roman" w:cs="Times New Roman"/>
          <w:b/>
        </w:rPr>
      </w:pPr>
      <w:r w:rsidRPr="00DD493B">
        <w:rPr>
          <w:rFonts w:ascii="Times New Roman" w:eastAsia="Times New Roman" w:hAnsi="Times New Roman" w:cs="Times New Roman"/>
          <w:b/>
        </w:rPr>
        <w:t>C.    Executive Committee (Other than A &amp; B)</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121"/>
        <w:gridCol w:w="2690"/>
        <w:gridCol w:w="2694"/>
      </w:tblGrid>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p>
        </w:tc>
        <w:tc>
          <w:tcPr>
            <w:tcW w:w="3121"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Name</w:t>
            </w:r>
          </w:p>
        </w:tc>
        <w:tc>
          <w:tcPr>
            <w:tcW w:w="2690"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Semester</w:t>
            </w:r>
          </w:p>
        </w:tc>
        <w:tc>
          <w:tcPr>
            <w:tcW w:w="2694" w:type="dxa"/>
            <w:shd w:val="clear" w:color="auto" w:fill="auto"/>
            <w:vAlign w:val="center"/>
          </w:tcPr>
          <w:p w:rsidR="0038148B" w:rsidRPr="0037008F" w:rsidRDefault="0038148B" w:rsidP="0037008F">
            <w:pPr>
              <w:spacing w:after="0" w:line="240" w:lineRule="auto"/>
              <w:rPr>
                <w:rFonts w:ascii="Times New Roman" w:eastAsia="Times New Roman" w:hAnsi="Times New Roman" w:cs="Times New Roman"/>
                <w:bCs/>
              </w:rPr>
            </w:pPr>
            <w:r w:rsidRPr="0037008F">
              <w:rPr>
                <w:rFonts w:ascii="Times New Roman" w:eastAsia="Times New Roman" w:hAnsi="Times New Roman" w:cs="Times New Roman"/>
                <w:bCs/>
              </w:rPr>
              <w:t>Department</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1.</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MINNU JAYAN C</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ASST.PROFESSOR</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2.</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SIMI M S</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ASST.PROFESSOR</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3.</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LAXMAN KRISHNAN</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S6</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4.</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MRIDUL JOSHI</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S4</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r w:rsidR="0038148B" w:rsidRPr="0037008F" w:rsidTr="0037008F">
        <w:trPr>
          <w:trHeight w:val="446"/>
        </w:trPr>
        <w:tc>
          <w:tcPr>
            <w:tcW w:w="421" w:type="dxa"/>
            <w:shd w:val="clear" w:color="auto" w:fill="auto"/>
            <w:vAlign w:val="center"/>
          </w:tcPr>
          <w:p w:rsidR="0038148B" w:rsidRPr="0037008F" w:rsidRDefault="0038148B" w:rsidP="0037008F">
            <w:pPr>
              <w:spacing w:after="0" w:line="240" w:lineRule="auto"/>
              <w:jc w:val="right"/>
              <w:rPr>
                <w:rFonts w:ascii="Times New Roman" w:eastAsia="Times New Roman" w:hAnsi="Times New Roman" w:cs="Times New Roman"/>
                <w:bCs/>
              </w:rPr>
            </w:pPr>
            <w:r w:rsidRPr="0037008F">
              <w:rPr>
                <w:rFonts w:ascii="Times New Roman" w:eastAsia="Times New Roman" w:hAnsi="Times New Roman" w:cs="Times New Roman"/>
                <w:bCs/>
              </w:rPr>
              <w:t>5.</w:t>
            </w:r>
          </w:p>
        </w:tc>
        <w:tc>
          <w:tcPr>
            <w:tcW w:w="3121"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SWARNA S</w:t>
            </w:r>
          </w:p>
        </w:tc>
        <w:tc>
          <w:tcPr>
            <w:tcW w:w="2690"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S4</w:t>
            </w:r>
          </w:p>
        </w:tc>
        <w:tc>
          <w:tcPr>
            <w:tcW w:w="2694" w:type="dxa"/>
            <w:shd w:val="clear" w:color="auto" w:fill="auto"/>
            <w:vAlign w:val="center"/>
          </w:tcPr>
          <w:p w:rsidR="0038148B" w:rsidRPr="0037008F" w:rsidRDefault="00696665" w:rsidP="0037008F">
            <w:pPr>
              <w:spacing w:after="0" w:line="240" w:lineRule="auto"/>
              <w:rPr>
                <w:rFonts w:ascii="Times New Roman" w:eastAsia="Times New Roman" w:hAnsi="Times New Roman" w:cs="Times New Roman"/>
                <w:bCs/>
              </w:rPr>
            </w:pPr>
            <w:r>
              <w:rPr>
                <w:rFonts w:ascii="Times New Roman" w:eastAsia="Times New Roman" w:hAnsi="Times New Roman" w:cs="Times New Roman"/>
                <w:bCs/>
              </w:rPr>
              <w:t>ELECTRONICS AND COMMUNICATION</w:t>
            </w:r>
          </w:p>
        </w:tc>
      </w:tr>
    </w:tbl>
    <w:p w:rsidR="001E6A3C" w:rsidRDefault="001E6A3C">
      <w:pPr>
        <w:rPr>
          <w:rFonts w:ascii="Times New Roman" w:eastAsia="Times New Roman" w:hAnsi="Times New Roman" w:cs="Times New Roman"/>
        </w:rPr>
      </w:pPr>
    </w:p>
    <w:p w:rsidR="00EC0F45" w:rsidRPr="001E6A3C" w:rsidRDefault="00AC7167">
      <w:pPr>
        <w:rPr>
          <w:rFonts w:ascii="Times New Roman" w:eastAsia="Times New Roman" w:hAnsi="Times New Roman" w:cs="Times New Roman"/>
          <w:sz w:val="24"/>
        </w:rPr>
      </w:pPr>
      <w:r w:rsidRPr="001E6A3C">
        <w:rPr>
          <w:rFonts w:ascii="Times New Roman" w:eastAsia="Times New Roman" w:hAnsi="Times New Roman" w:cs="Times New Roman"/>
          <w:sz w:val="24"/>
        </w:rPr>
        <w:t>Events:</w:t>
      </w:r>
    </w:p>
    <w:p w:rsidR="00147484" w:rsidRPr="006A19A2" w:rsidRDefault="00AC7167" w:rsidP="00147484">
      <w:pPr>
        <w:spacing w:after="0" w:line="240" w:lineRule="auto"/>
        <w:jc w:val="both"/>
        <w:rPr>
          <w:rFonts w:ascii="Tahoma" w:eastAsia="Times New Roman" w:hAnsi="Tahoma" w:cs="Tahoma"/>
          <w:color w:val="222222"/>
          <w:sz w:val="20"/>
          <w:szCs w:val="20"/>
          <w:lang w:val="en-IN"/>
        </w:rPr>
      </w:pPr>
      <w:r>
        <w:rPr>
          <w:rFonts w:ascii="Times New Roman" w:eastAsia="Times New Roman" w:hAnsi="Times New Roman" w:cs="Times New Roman"/>
        </w:rPr>
        <w:t>1.</w:t>
      </w:r>
      <w:r w:rsidRPr="00AC7167">
        <w:rPr>
          <w:rFonts w:ascii="Tahoma" w:eastAsia="Times New Roman" w:hAnsi="Tahoma" w:cs="Tahoma"/>
          <w:color w:val="222222"/>
          <w:sz w:val="20"/>
          <w:szCs w:val="20"/>
          <w:shd w:val="clear" w:color="auto" w:fill="FFFFFF"/>
          <w:lang w:val="en-IN"/>
        </w:rPr>
        <w:t xml:space="preserve"> </w:t>
      </w:r>
      <w:hyperlink r:id="rId7" w:tgtFrame="_blank" w:history="1">
        <w:r w:rsidR="00147484" w:rsidRPr="006A19A2">
          <w:rPr>
            <w:rFonts w:eastAsia="Times New Roman"/>
            <w:color w:val="1155CC"/>
            <w:sz w:val="24"/>
            <w:szCs w:val="24"/>
            <w:u w:val="single"/>
            <w:lang w:val="en-IN"/>
          </w:rPr>
          <w:t>Kerala Blockchain Academy</w:t>
        </w:r>
      </w:hyperlink>
      <w:r w:rsidR="00147484" w:rsidRPr="006A19A2">
        <w:rPr>
          <w:rFonts w:eastAsia="Times New Roman"/>
          <w:color w:val="000000"/>
          <w:sz w:val="24"/>
          <w:szCs w:val="24"/>
          <w:lang w:val="en-IN"/>
        </w:rPr>
        <w:t xml:space="preserve"> (KBA), an initiative by the Government of Kerala-India, is also offering CBA Online</w:t>
      </w:r>
      <w:r w:rsidR="00147484">
        <w:rPr>
          <w:rFonts w:eastAsia="Times New Roman"/>
          <w:color w:val="000000"/>
          <w:sz w:val="24"/>
          <w:szCs w:val="24"/>
          <w:lang w:val="en-IN"/>
        </w:rPr>
        <w:t xml:space="preserve"> course which</w:t>
      </w:r>
      <w:r w:rsidR="00147484" w:rsidRPr="006A19A2">
        <w:rPr>
          <w:rFonts w:eastAsia="Times New Roman"/>
          <w:color w:val="000000"/>
          <w:sz w:val="24"/>
          <w:szCs w:val="24"/>
          <w:lang w:val="en-IN"/>
        </w:rPr>
        <w:t xml:space="preserve"> is designed as a stepping stone for developers to start their Blockchain journey and dive further deeper into Blockchain developer programs. </w:t>
      </w:r>
    </w:p>
    <w:p w:rsidR="00147484" w:rsidRPr="001E6A3C" w:rsidRDefault="001E6A3C" w:rsidP="001E6A3C">
      <w:pPr>
        <w:pStyle w:val="NormalWeb"/>
        <w:spacing w:before="0" w:beforeAutospacing="0" w:after="0" w:afterAutospacing="0"/>
        <w:ind w:left="720"/>
        <w:rPr>
          <w:rFonts w:ascii="Tahoma" w:hAnsi="Tahoma" w:cs="Tahoma"/>
          <w:color w:val="222222"/>
          <w:sz w:val="20"/>
          <w:szCs w:val="20"/>
        </w:rPr>
      </w:pPr>
      <w:r>
        <w:rPr>
          <w:rFonts w:ascii="Calibri" w:hAnsi="Calibri" w:cs="Calibri"/>
          <w:color w:val="000000"/>
        </w:rPr>
        <w:t>To enrol:</w:t>
      </w:r>
      <w:r w:rsidR="00147484">
        <w:rPr>
          <w:rFonts w:ascii="Calibri" w:hAnsi="Calibri" w:cs="Calibri"/>
          <w:color w:val="000000"/>
        </w:rPr>
        <w:t xml:space="preserve">  </w:t>
      </w:r>
      <w:hyperlink r:id="rId8" w:tgtFrame="_blank" w:history="1">
        <w:r w:rsidR="00147484">
          <w:rPr>
            <w:rStyle w:val="Hyperlink"/>
            <w:rFonts w:ascii="Calibri" w:hAnsi="Calibri" w:cs="Calibri"/>
            <w:color w:val="1155CC"/>
          </w:rPr>
          <w:t>https://elearning.kba.ai/</w:t>
        </w:r>
      </w:hyperlink>
    </w:p>
    <w:p w:rsidR="00AC7167" w:rsidRPr="006A19A2" w:rsidRDefault="00147484" w:rsidP="00AC7167">
      <w:pPr>
        <w:spacing w:after="0" w:line="240" w:lineRule="auto"/>
        <w:contextualSpacing/>
        <w:rPr>
          <w:rFonts w:ascii="Tahoma" w:eastAsia="Times New Roman" w:hAnsi="Tahoma" w:cs="Tahoma"/>
          <w:color w:val="222222"/>
          <w:sz w:val="20"/>
          <w:szCs w:val="20"/>
          <w:shd w:val="clear" w:color="auto" w:fill="FFFFFF"/>
          <w:lang w:val="en-IN"/>
        </w:rPr>
      </w:pPr>
      <w:r>
        <w:rPr>
          <w:rFonts w:ascii="Tahoma" w:eastAsia="Times New Roman" w:hAnsi="Tahoma" w:cs="Tahoma"/>
          <w:color w:val="222222"/>
          <w:sz w:val="20"/>
          <w:szCs w:val="20"/>
          <w:shd w:val="clear" w:color="auto" w:fill="FFFFFF"/>
          <w:lang w:val="en-IN"/>
        </w:rPr>
        <w:t xml:space="preserve">2. </w:t>
      </w:r>
      <w:r w:rsidR="00AC7167">
        <w:rPr>
          <w:rFonts w:ascii="Tahoma" w:eastAsia="Times New Roman" w:hAnsi="Tahoma" w:cs="Tahoma"/>
          <w:color w:val="222222"/>
          <w:sz w:val="20"/>
          <w:szCs w:val="20"/>
          <w:shd w:val="clear" w:color="auto" w:fill="FFFFFF"/>
          <w:lang w:val="en-IN"/>
        </w:rPr>
        <w:t>One day workshop planned on 13</w:t>
      </w:r>
      <w:r w:rsidR="00AC7167" w:rsidRPr="00AC7167">
        <w:rPr>
          <w:rFonts w:ascii="Tahoma" w:eastAsia="Times New Roman" w:hAnsi="Tahoma" w:cs="Tahoma"/>
          <w:color w:val="222222"/>
          <w:sz w:val="20"/>
          <w:szCs w:val="20"/>
          <w:shd w:val="clear" w:color="auto" w:fill="FFFFFF"/>
          <w:vertAlign w:val="superscript"/>
          <w:lang w:val="en-IN"/>
        </w:rPr>
        <w:t>th</w:t>
      </w:r>
      <w:r w:rsidR="00AC7167">
        <w:rPr>
          <w:rFonts w:ascii="Tahoma" w:eastAsia="Times New Roman" w:hAnsi="Tahoma" w:cs="Tahoma"/>
          <w:color w:val="222222"/>
          <w:sz w:val="20"/>
          <w:szCs w:val="20"/>
          <w:shd w:val="clear" w:color="auto" w:fill="FFFFFF"/>
          <w:lang w:val="en-IN"/>
        </w:rPr>
        <w:t xml:space="preserve"> March 2020.Topics covering includes:</w:t>
      </w:r>
    </w:p>
    <w:p w:rsidR="00AC7167" w:rsidRPr="006A19A2" w:rsidRDefault="00AC7167" w:rsidP="00AC7167">
      <w:pPr>
        <w:numPr>
          <w:ilvl w:val="0"/>
          <w:numId w:val="1"/>
        </w:numPr>
        <w:spacing w:before="100" w:beforeAutospacing="1" w:after="100" w:afterAutospacing="1" w:line="240" w:lineRule="auto"/>
        <w:ind w:left="945"/>
        <w:contextualSpacing/>
        <w:rPr>
          <w:rFonts w:ascii="Tahoma" w:eastAsia="Times New Roman" w:hAnsi="Tahoma" w:cs="Tahoma"/>
          <w:color w:val="222222"/>
          <w:sz w:val="20"/>
          <w:szCs w:val="20"/>
          <w:lang w:val="en-IN"/>
        </w:rPr>
      </w:pPr>
      <w:r w:rsidRPr="006A19A2">
        <w:rPr>
          <w:rFonts w:ascii="Tahoma" w:eastAsia="Times New Roman" w:hAnsi="Tahoma" w:cs="Tahoma"/>
          <w:color w:val="222222"/>
          <w:sz w:val="20"/>
          <w:szCs w:val="20"/>
          <w:lang w:val="en-IN"/>
        </w:rPr>
        <w:t>Blockchain - The Disruptive Technology </w:t>
      </w:r>
    </w:p>
    <w:p w:rsidR="00AC7167" w:rsidRPr="006A19A2" w:rsidRDefault="00AC7167" w:rsidP="00AC7167">
      <w:pPr>
        <w:numPr>
          <w:ilvl w:val="0"/>
          <w:numId w:val="1"/>
        </w:numPr>
        <w:spacing w:before="100" w:beforeAutospacing="1" w:after="100" w:afterAutospacing="1" w:line="240" w:lineRule="auto"/>
        <w:ind w:left="945"/>
        <w:rPr>
          <w:rFonts w:ascii="Tahoma" w:eastAsia="Times New Roman" w:hAnsi="Tahoma" w:cs="Tahoma"/>
          <w:color w:val="222222"/>
          <w:sz w:val="20"/>
          <w:szCs w:val="20"/>
          <w:lang w:val="en-IN"/>
        </w:rPr>
      </w:pPr>
      <w:r w:rsidRPr="006A19A2">
        <w:rPr>
          <w:rFonts w:ascii="Tahoma" w:eastAsia="Times New Roman" w:hAnsi="Tahoma" w:cs="Tahoma"/>
          <w:color w:val="222222"/>
          <w:sz w:val="20"/>
          <w:szCs w:val="20"/>
          <w:lang w:val="en-IN"/>
        </w:rPr>
        <w:t>Bitcoin and History of Blockchain.</w:t>
      </w:r>
    </w:p>
    <w:p w:rsidR="00AC7167" w:rsidRPr="006A19A2" w:rsidRDefault="00AC7167" w:rsidP="00AC7167">
      <w:pPr>
        <w:numPr>
          <w:ilvl w:val="0"/>
          <w:numId w:val="1"/>
        </w:numPr>
        <w:spacing w:before="100" w:beforeAutospacing="1" w:after="100" w:afterAutospacing="1" w:line="240" w:lineRule="auto"/>
        <w:ind w:left="945"/>
        <w:rPr>
          <w:rFonts w:ascii="Tahoma" w:eastAsia="Times New Roman" w:hAnsi="Tahoma" w:cs="Tahoma"/>
          <w:color w:val="222222"/>
          <w:sz w:val="20"/>
          <w:szCs w:val="20"/>
          <w:lang w:val="en-IN"/>
        </w:rPr>
      </w:pPr>
      <w:r w:rsidRPr="006A19A2">
        <w:rPr>
          <w:rFonts w:ascii="Tahoma" w:eastAsia="Times New Roman" w:hAnsi="Tahoma" w:cs="Tahoma"/>
          <w:color w:val="222222"/>
          <w:sz w:val="20"/>
          <w:szCs w:val="20"/>
          <w:lang w:val="en-IN"/>
        </w:rPr>
        <w:t>Types of Blockchain </w:t>
      </w:r>
    </w:p>
    <w:p w:rsidR="00AC7167" w:rsidRPr="006A19A2" w:rsidRDefault="00AC7167" w:rsidP="00AC7167">
      <w:pPr>
        <w:numPr>
          <w:ilvl w:val="0"/>
          <w:numId w:val="1"/>
        </w:numPr>
        <w:spacing w:before="100" w:beforeAutospacing="1" w:after="100" w:afterAutospacing="1" w:line="240" w:lineRule="auto"/>
        <w:ind w:left="945"/>
        <w:rPr>
          <w:rFonts w:ascii="Tahoma" w:eastAsia="Times New Roman" w:hAnsi="Tahoma" w:cs="Tahoma"/>
          <w:color w:val="222222"/>
          <w:sz w:val="20"/>
          <w:szCs w:val="20"/>
          <w:lang w:val="en-IN"/>
        </w:rPr>
      </w:pPr>
      <w:r w:rsidRPr="006A19A2">
        <w:rPr>
          <w:rFonts w:ascii="Tahoma" w:eastAsia="Times New Roman" w:hAnsi="Tahoma" w:cs="Tahoma"/>
          <w:color w:val="222222"/>
          <w:sz w:val="20"/>
          <w:szCs w:val="20"/>
          <w:lang w:val="en-IN"/>
        </w:rPr>
        <w:t>Potential Disruptions with Blockchain.</w:t>
      </w:r>
    </w:p>
    <w:p w:rsidR="00AC7167" w:rsidRPr="006A19A2" w:rsidRDefault="00AC7167" w:rsidP="00AC7167">
      <w:pPr>
        <w:numPr>
          <w:ilvl w:val="0"/>
          <w:numId w:val="1"/>
        </w:numPr>
        <w:spacing w:before="100" w:beforeAutospacing="1" w:after="100" w:afterAutospacing="1" w:line="240" w:lineRule="auto"/>
        <w:ind w:left="945"/>
        <w:rPr>
          <w:rFonts w:ascii="Tahoma" w:eastAsia="Times New Roman" w:hAnsi="Tahoma" w:cs="Tahoma"/>
          <w:color w:val="222222"/>
          <w:sz w:val="20"/>
          <w:szCs w:val="20"/>
          <w:lang w:val="en-IN"/>
        </w:rPr>
      </w:pPr>
      <w:r w:rsidRPr="006A19A2">
        <w:rPr>
          <w:rFonts w:ascii="Tahoma" w:eastAsia="Times New Roman" w:hAnsi="Tahoma" w:cs="Tahoma"/>
          <w:color w:val="222222"/>
          <w:sz w:val="20"/>
          <w:szCs w:val="20"/>
          <w:lang w:val="en-IN"/>
        </w:rPr>
        <w:t>Future Job Aspects.</w:t>
      </w:r>
    </w:p>
    <w:p w:rsidR="00AC7167" w:rsidRPr="006A19A2" w:rsidRDefault="00AC7167" w:rsidP="001E6A3C">
      <w:pPr>
        <w:numPr>
          <w:ilvl w:val="0"/>
          <w:numId w:val="1"/>
        </w:numPr>
        <w:spacing w:before="100" w:beforeAutospacing="1" w:after="100" w:afterAutospacing="1" w:line="240" w:lineRule="auto"/>
        <w:ind w:left="945"/>
        <w:rPr>
          <w:rFonts w:ascii="Tahoma" w:eastAsia="Times New Roman" w:hAnsi="Tahoma" w:cs="Tahoma"/>
          <w:color w:val="222222"/>
          <w:sz w:val="20"/>
          <w:szCs w:val="20"/>
          <w:lang w:val="en-IN"/>
        </w:rPr>
      </w:pPr>
      <w:r w:rsidRPr="006A19A2">
        <w:rPr>
          <w:rFonts w:ascii="Tahoma" w:eastAsia="Times New Roman" w:hAnsi="Tahoma" w:cs="Tahoma"/>
          <w:color w:val="222222"/>
          <w:sz w:val="20"/>
          <w:szCs w:val="20"/>
          <w:lang w:val="en-IN"/>
        </w:rPr>
        <w:t>Experimenting with Blockchain Tools and IDE’s - Remix and Metamask</w:t>
      </w:r>
    </w:p>
    <w:p w:rsidR="00AC7167" w:rsidRDefault="00147484">
      <w:pPr>
        <w:rPr>
          <w:rFonts w:ascii="Times New Roman" w:eastAsia="Times New Roman" w:hAnsi="Times New Roman" w:cs="Times New Roman"/>
        </w:rPr>
      </w:pPr>
      <w:r>
        <w:rPr>
          <w:rFonts w:ascii="Times New Roman" w:eastAsia="Times New Roman" w:hAnsi="Times New Roman" w:cs="Times New Roman"/>
        </w:rPr>
        <w:t>3</w:t>
      </w:r>
      <w:r w:rsidR="00AC7167">
        <w:rPr>
          <w:rFonts w:ascii="Times New Roman" w:eastAsia="Times New Roman" w:hAnsi="Times New Roman" w:cs="Times New Roman"/>
        </w:rPr>
        <w:t xml:space="preserve">. </w:t>
      </w:r>
      <w:r w:rsidR="007531EE">
        <w:rPr>
          <w:rFonts w:ascii="Times New Roman" w:eastAsia="Times New Roman" w:hAnsi="Times New Roman" w:cs="Times New Roman"/>
        </w:rPr>
        <w:t>A Technical event called “TECHNOPIC” organized by students in St.Joseph’s HSS was conducted on 16</w:t>
      </w:r>
      <w:r w:rsidR="007531EE" w:rsidRPr="007531EE">
        <w:rPr>
          <w:rFonts w:ascii="Times New Roman" w:eastAsia="Times New Roman" w:hAnsi="Times New Roman" w:cs="Times New Roman"/>
          <w:vertAlign w:val="superscript"/>
        </w:rPr>
        <w:t>th</w:t>
      </w:r>
      <w:r w:rsidR="007531EE">
        <w:rPr>
          <w:rFonts w:ascii="Times New Roman" w:eastAsia="Times New Roman" w:hAnsi="Times New Roman" w:cs="Times New Roman"/>
        </w:rPr>
        <w:t xml:space="preserve"> January 2020.</w:t>
      </w:r>
    </w:p>
    <w:p w:rsidR="00EC0F45" w:rsidRDefault="00EC0F45">
      <w:pPr>
        <w:spacing w:after="0"/>
        <w:jc w:val="center"/>
        <w:rPr>
          <w:rFonts w:ascii="Times New Roman" w:eastAsia="Times New Roman" w:hAnsi="Times New Roman" w:cs="Times New Roman"/>
        </w:rPr>
      </w:pPr>
    </w:p>
    <w:sectPr w:rsidR="00EC0F45" w:rsidSect="0038148B">
      <w:footerReference w:type="default" r:id="rId9"/>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49FF" w:rsidRDefault="003249FF">
      <w:pPr>
        <w:spacing w:after="0" w:line="240" w:lineRule="auto"/>
      </w:pPr>
      <w:r>
        <w:separator/>
      </w:r>
    </w:p>
  </w:endnote>
  <w:endnote w:type="continuationSeparator" w:id="0">
    <w:p w:rsidR="003249FF" w:rsidRDefault="0032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0F45" w:rsidRDefault="00EC0F45">
    <w:pPr>
      <w:pBdr>
        <w:top w:val="nil"/>
        <w:left w:val="nil"/>
        <w:bottom w:val="nil"/>
        <w:right w:val="nil"/>
        <w:between w:val="nil"/>
      </w:pBdr>
      <w:tabs>
        <w:tab w:val="center" w:pos="4680"/>
        <w:tab w:val="right" w:pos="9360"/>
      </w:tabs>
      <w:spacing w:after="0" w:line="240" w:lineRule="auto"/>
      <w:jc w:val="right"/>
      <w:rPr>
        <w:color w:val="000000"/>
      </w:rPr>
    </w:pPr>
  </w:p>
  <w:p w:rsidR="00EC0F45" w:rsidRDefault="00EC0F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49FF" w:rsidRDefault="003249FF">
      <w:pPr>
        <w:spacing w:after="0" w:line="240" w:lineRule="auto"/>
      </w:pPr>
      <w:r>
        <w:separator/>
      </w:r>
    </w:p>
  </w:footnote>
  <w:footnote w:type="continuationSeparator" w:id="0">
    <w:p w:rsidR="003249FF" w:rsidRDefault="00324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31F9B"/>
    <w:multiLevelType w:val="multilevel"/>
    <w:tmpl w:val="5EC8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346F8"/>
    <w:multiLevelType w:val="multilevel"/>
    <w:tmpl w:val="B016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45"/>
    <w:rsid w:val="00147484"/>
    <w:rsid w:val="001E6A3C"/>
    <w:rsid w:val="00276F73"/>
    <w:rsid w:val="00287D5D"/>
    <w:rsid w:val="003249FF"/>
    <w:rsid w:val="0037008F"/>
    <w:rsid w:val="0038148B"/>
    <w:rsid w:val="003A01E7"/>
    <w:rsid w:val="00696665"/>
    <w:rsid w:val="007531EE"/>
    <w:rsid w:val="00AA52C8"/>
    <w:rsid w:val="00AC7167"/>
    <w:rsid w:val="00DD493B"/>
    <w:rsid w:val="00EC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452B7-5C32-4177-B42B-D69F1789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IN" w:bidi="ml-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8148B"/>
    <w:pPr>
      <w:ind w:left="720"/>
      <w:contextualSpacing/>
    </w:pPr>
  </w:style>
  <w:style w:type="table" w:styleId="TableGrid">
    <w:name w:val="Table Grid"/>
    <w:basedOn w:val="TableNormal"/>
    <w:uiPriority w:val="39"/>
    <w:rsid w:val="0038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7484"/>
    <w:pPr>
      <w:spacing w:before="100" w:beforeAutospacing="1" w:after="100" w:afterAutospacing="1" w:line="240" w:lineRule="auto"/>
    </w:pPr>
    <w:rPr>
      <w:rFonts w:ascii="Times New Roman" w:eastAsia="Times New Roman" w:hAnsi="Times New Roman" w:cs="Times New Roman"/>
      <w:sz w:val="24"/>
      <w:szCs w:val="24"/>
      <w:lang w:val="en-IN" w:bidi="ar-SA"/>
    </w:rPr>
  </w:style>
  <w:style w:type="character" w:styleId="Hyperlink">
    <w:name w:val="Hyperlink"/>
    <w:basedOn w:val="DefaultParagraphFont"/>
    <w:uiPriority w:val="99"/>
    <w:semiHidden/>
    <w:unhideWhenUsed/>
    <w:rsid w:val="00147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45620">
      <w:bodyDiv w:val="1"/>
      <w:marLeft w:val="0"/>
      <w:marRight w:val="0"/>
      <w:marTop w:val="0"/>
      <w:marBottom w:val="0"/>
      <w:divBdr>
        <w:top w:val="none" w:sz="0" w:space="0" w:color="auto"/>
        <w:left w:val="none" w:sz="0" w:space="0" w:color="auto"/>
        <w:bottom w:val="none" w:sz="0" w:space="0" w:color="auto"/>
        <w:right w:val="none" w:sz="0" w:space="0" w:color="auto"/>
      </w:divBdr>
    </w:div>
    <w:div w:id="1816609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earning.kba.ai/" TargetMode="External" /><Relationship Id="rId3" Type="http://schemas.openxmlformats.org/officeDocument/2006/relationships/settings" Target="settings.xml" /><Relationship Id="rId7" Type="http://schemas.openxmlformats.org/officeDocument/2006/relationships/hyperlink" Target="https://kba.ai/"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Ananthan</dc:creator>
  <cp:keywords/>
  <cp:lastModifiedBy>Guest User</cp:lastModifiedBy>
  <cp:revision>2</cp:revision>
  <cp:lastPrinted>2019-12-16T04:57:00Z</cp:lastPrinted>
  <dcterms:created xsi:type="dcterms:W3CDTF">2020-05-14T08:49:00Z</dcterms:created>
  <dcterms:modified xsi:type="dcterms:W3CDTF">2020-05-14T08:49:00Z</dcterms:modified>
</cp:coreProperties>
</file>